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DD2234">
      <w:pPr>
        <w:spacing w:after="120"/>
        <w:contextualSpacing/>
        <w:jc w:val="both"/>
        <w:rPr>
          <w:rFonts w:ascii="Georgia" w:hAnsi="Georgia"/>
          <w:b/>
          <w:bCs/>
        </w:rPr>
      </w:pPr>
    </w:p>
    <w:p w14:paraId="4F71A5DD" w14:textId="453BF367" w:rsidR="003A67DF" w:rsidRPr="00DD2234" w:rsidRDefault="00F057E7" w:rsidP="00DD2234">
      <w:pPr>
        <w:jc w:val="both"/>
        <w:rPr>
          <w:rFonts w:ascii="Georgia" w:hAnsi="Georgia"/>
          <w:b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 </w:t>
      </w:r>
      <w:bookmarkStart w:id="1" w:name="_Hlk66785508"/>
      <w:r w:rsidR="00DD2234" w:rsidRPr="00DD2234">
        <w:rPr>
          <w:rFonts w:ascii="Georgia" w:hAnsi="Georgia"/>
          <w:b/>
        </w:rPr>
        <w:t>Utrzymanie, konserwacja i pielęgnację zieleni oraz wykonywania nasadzeń krzewów na terenach zewnętrznych przy budynkach mieszkalnych stanowiących własność TBS Wrocław położonych we Wrocławiu oraz wycinkę uschniętych drzew i posadzenie nowych drzew w ramach uzupełnień na zasobach TBS Wrocław</w:t>
      </w:r>
      <w:r w:rsidR="00DD2234">
        <w:rPr>
          <w:rFonts w:ascii="Georgia" w:hAnsi="Georgia"/>
          <w:b/>
        </w:rPr>
        <w:t>”</w:t>
      </w:r>
      <w:r w:rsidR="00632556" w:rsidRPr="00807E01">
        <w:rPr>
          <w:rFonts w:ascii="Georgia" w:hAnsi="Georgia"/>
          <w:b/>
        </w:rPr>
        <w:t>. Zamówienie podzielone na części</w:t>
      </w:r>
      <w:bookmarkEnd w:id="1"/>
    </w:p>
    <w:p w14:paraId="57E888DE" w14:textId="6368C434" w:rsidR="0091679B" w:rsidRPr="00DD2234" w:rsidRDefault="003A67DF" w:rsidP="00DD2234">
      <w:pPr>
        <w:jc w:val="center"/>
        <w:rPr>
          <w:rFonts w:ascii="Georgia" w:hAnsi="Georgia"/>
          <w:b/>
        </w:rPr>
      </w:pPr>
      <w:r w:rsidRPr="0052738E">
        <w:rPr>
          <w:rFonts w:ascii="Georgia" w:hAnsi="Georgia"/>
          <w:b/>
        </w:rPr>
        <w:t>Zn.spr.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DD2234">
        <w:rPr>
          <w:rFonts w:ascii="Georgia" w:hAnsi="Georgia"/>
          <w:b/>
        </w:rPr>
        <w:t>31</w:t>
      </w:r>
      <w:r w:rsidR="0052738E" w:rsidRPr="0052738E">
        <w:rPr>
          <w:rFonts w:ascii="Georgia" w:hAnsi="Georgia"/>
          <w:b/>
        </w:rPr>
        <w:t>.2021</w:t>
      </w: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0EEB6841" w:rsidR="0091679B" w:rsidRPr="00377255" w:rsidRDefault="0091679B" w:rsidP="00DD223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</w:t>
      </w:r>
      <w:r w:rsidR="00DD2234">
        <w:rPr>
          <w:rFonts w:ascii="Georgia" w:hAnsi="Georgia"/>
          <w:b/>
          <w:bCs/>
          <w:iCs/>
        </w:rPr>
        <w:t>Utrzymanie, konserwacja i pielęgnację zieleni oraz wykonywania nasadzeń krzewów na terenach zewnętrznych przy budynkach mieszkalnych stanowiących własność TBS Wrocław położonych we Wrocławiu oraz wycinkę uschniętych drzew i posadzenie nowych drzew w ramach uzupełnień na zasobach TBS Wrocław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780B4526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z art. 63 Ustawy Pzp</w:t>
      </w:r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8AA" w14:textId="77777777" w:rsidR="007C532C" w:rsidRDefault="007C532C" w:rsidP="00195792">
      <w:pPr>
        <w:spacing w:after="0" w:line="240" w:lineRule="auto"/>
      </w:pPr>
      <w:r>
        <w:separator/>
      </w:r>
    </w:p>
  </w:endnote>
  <w:endnote w:type="continuationSeparator" w:id="0">
    <w:p w14:paraId="74D8EE32" w14:textId="77777777" w:rsidR="007C532C" w:rsidRDefault="007C532C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6A1A" w14:textId="77777777" w:rsidR="007C532C" w:rsidRDefault="007C532C" w:rsidP="00195792">
      <w:pPr>
        <w:spacing w:after="0" w:line="240" w:lineRule="auto"/>
      </w:pPr>
      <w:r>
        <w:separator/>
      </w:r>
    </w:p>
  </w:footnote>
  <w:footnote w:type="continuationSeparator" w:id="0">
    <w:p w14:paraId="7111B30C" w14:textId="77777777" w:rsidR="007C532C" w:rsidRDefault="007C532C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532C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234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